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879"/>
        <w:jc w:val="center"/>
      </w:pPr>
      <w:r>
        <w:rPr/>
        <w:t>CONCURSO</w:t>
      </w:r>
      <w:r>
        <w:rPr>
          <w:spacing w:val="1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02/2024</w:t>
      </w:r>
    </w:p>
    <w:p>
      <w:pPr>
        <w:pStyle w:val="BodyText"/>
        <w:spacing w:before="23"/>
      </w:pPr>
    </w:p>
    <w:p>
      <w:pPr>
        <w:pStyle w:val="BodyText"/>
        <w:spacing w:line="360" w:lineRule="auto" w:before="1"/>
        <w:ind w:left="165" w:right="1043"/>
        <w:jc w:val="center"/>
      </w:pPr>
      <w:r>
        <w:rPr/>
        <w:t>Concurso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Bolsas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 Incentivo</w:t>
      </w:r>
      <w:r>
        <w:rPr>
          <w:spacing w:val="-1"/>
        </w:rPr>
        <w:t> </w:t>
      </w:r>
      <w:r>
        <w:rPr/>
        <w:t>à</w:t>
      </w:r>
      <w:r>
        <w:rPr>
          <w:spacing w:val="-6"/>
        </w:rPr>
        <w:t> </w:t>
      </w:r>
      <w:r>
        <w:rPr/>
        <w:t>Produção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Conhecimento Técnico e Científico na área da Cultura da Fundação Casa de Rui Barbosa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ind w:left="165" w:right="1046"/>
        <w:jc w:val="center"/>
      </w:pPr>
      <w:r>
        <w:rPr/>
        <w:t>ATA</w:t>
      </w:r>
      <w:r>
        <w:rPr>
          <w:spacing w:val="-3"/>
        </w:rPr>
        <w:t> </w:t>
      </w:r>
      <w:r>
        <w:rPr/>
        <w:t>DE HOMOLOGAÇÃO DAS</w:t>
      </w:r>
      <w:r>
        <w:rPr>
          <w:spacing w:val="1"/>
        </w:rPr>
        <w:t> </w:t>
      </w:r>
      <w:r>
        <w:rPr>
          <w:spacing w:val="-2"/>
        </w:rPr>
        <w:t>CANDIDATURAS</w:t>
      </w:r>
    </w:p>
    <w:p>
      <w:pPr>
        <w:pStyle w:val="BodyText"/>
        <w:spacing w:before="24"/>
      </w:pPr>
    </w:p>
    <w:p>
      <w:pPr>
        <w:pStyle w:val="BodyText"/>
        <w:ind w:left="809"/>
        <w:jc w:val="both"/>
      </w:pPr>
      <w:r>
        <w:rPr/>
        <w:t>No</w:t>
      </w:r>
      <w:r>
        <w:rPr>
          <w:spacing w:val="-2"/>
        </w:rPr>
        <w:t> </w:t>
      </w:r>
      <w:r>
        <w:rPr/>
        <w:t>dia 25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 de</w:t>
      </w:r>
      <w:r>
        <w:rPr>
          <w:spacing w:val="-2"/>
        </w:rPr>
        <w:t> </w:t>
      </w:r>
      <w:r>
        <w:rPr/>
        <w:t>2024, o Comité</w:t>
      </w:r>
      <w:r>
        <w:rPr>
          <w:spacing w:val="1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PIPC, em</w:t>
      </w:r>
      <w:r>
        <w:rPr>
          <w:spacing w:val="-1"/>
        </w:rPr>
        <w:t> </w:t>
      </w:r>
      <w:r>
        <w:rPr/>
        <w:t>atenção</w:t>
      </w:r>
      <w:r>
        <w:rPr>
          <w:spacing w:val="-3"/>
        </w:rPr>
        <w:t> </w:t>
      </w:r>
      <w:r>
        <w:rPr/>
        <w:t>à</w:t>
      </w:r>
      <w:r>
        <w:rPr>
          <w:spacing w:val="1"/>
        </w:rPr>
        <w:t> </w:t>
      </w:r>
      <w:r>
        <w:rPr>
          <w:spacing w:val="-2"/>
        </w:rPr>
        <w:t>clausula</w:t>
      </w:r>
    </w:p>
    <w:p>
      <w:pPr>
        <w:pStyle w:val="BodyText"/>
        <w:spacing w:line="360" w:lineRule="auto" w:before="137"/>
        <w:ind w:left="101" w:right="976"/>
        <w:jc w:val="both"/>
      </w:pPr>
      <w:r>
        <w:rPr/>
        <w:t>1.7 do Edital n</w:t>
      </w:r>
      <w:r>
        <w:rPr>
          <w:vertAlign w:val="superscript"/>
        </w:rPr>
        <w:t>o</w:t>
      </w:r>
      <w:r>
        <w:rPr>
          <w:vertAlign w:val="baseline"/>
        </w:rPr>
        <w:t>. 2/2024, reuniu-se para homologar as inscrições do Edital 2/2024 do Programa de Incentivo à Produção do Conhecimento Técnico e Científico na Área da Cultura, encerradas no dia 21 de novembro de 2024, somando 88 inscrições.</w:t>
      </w:r>
    </w:p>
    <w:p>
      <w:pPr>
        <w:pStyle w:val="BodyText"/>
        <w:spacing w:line="360" w:lineRule="auto"/>
        <w:ind w:left="101" w:right="978" w:firstLine="708"/>
        <w:jc w:val="both"/>
      </w:pPr>
      <w:r>
        <w:rPr/>
        <w:t>Nessa</w:t>
      </w:r>
      <w:r>
        <w:rPr>
          <w:spacing w:val="-4"/>
        </w:rPr>
        <w:t> </w:t>
      </w:r>
      <w:r>
        <w:rPr/>
        <w:t>ocasião,</w:t>
      </w:r>
      <w:r>
        <w:rPr>
          <w:spacing w:val="-1"/>
        </w:rPr>
        <w:t> </w:t>
      </w:r>
      <w:r>
        <w:rPr/>
        <w:t>em</w:t>
      </w:r>
      <w:r>
        <w:rPr>
          <w:spacing w:val="-6"/>
        </w:rPr>
        <w:t> </w:t>
      </w:r>
      <w:r>
        <w:rPr/>
        <w:t>atenção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clausula</w:t>
      </w:r>
      <w:r>
        <w:rPr>
          <w:spacing w:val="-6"/>
        </w:rPr>
        <w:t> </w:t>
      </w:r>
      <w:r>
        <w:rPr/>
        <w:t>1.8,</w:t>
      </w:r>
      <w:r>
        <w:rPr>
          <w:spacing w:val="-4"/>
        </w:rPr>
        <w:t> </w:t>
      </w:r>
      <w:r>
        <w:rPr/>
        <w:t>foram</w:t>
      </w:r>
      <w:r>
        <w:rPr>
          <w:spacing w:val="-6"/>
        </w:rPr>
        <w:t> </w:t>
      </w:r>
      <w:r>
        <w:rPr/>
        <w:t>eliminadas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inscrições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não se</w:t>
      </w:r>
      <w:r>
        <w:rPr>
          <w:spacing w:val="-6"/>
        </w:rPr>
        <w:t> </w:t>
      </w:r>
      <w:r>
        <w:rPr/>
        <w:t>adequavam</w:t>
      </w:r>
      <w:r>
        <w:rPr>
          <w:spacing w:val="-8"/>
        </w:rPr>
        <w:t> </w:t>
      </w:r>
      <w:r>
        <w:rPr/>
        <w:t>ao</w:t>
      </w:r>
      <w:r>
        <w:rPr>
          <w:spacing w:val="-6"/>
        </w:rPr>
        <w:t> </w:t>
      </w:r>
      <w:r>
        <w:rPr/>
        <w:t>perfil</w:t>
      </w:r>
      <w:r>
        <w:rPr>
          <w:spacing w:val="-3"/>
        </w:rPr>
        <w:t> </w:t>
      </w:r>
      <w:r>
        <w:rPr/>
        <w:t>solicitado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projeto,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resultou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relação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60</w:t>
      </w:r>
      <w:r>
        <w:rPr>
          <w:spacing w:val="-6"/>
        </w:rPr>
        <w:t> </w:t>
      </w:r>
      <w:r>
        <w:rPr/>
        <w:t>inscrições homologadas, conforme relação abaixo.</w:t>
      </w:r>
    </w:p>
    <w:p>
      <w:pPr>
        <w:pStyle w:val="BodyText"/>
        <w:spacing w:before="273"/>
        <w:ind w:left="809" w:right="7276"/>
      </w:pPr>
      <w:r>
        <w:rPr/>
        <w:t>Ana Pessoa Dilza</w:t>
      </w:r>
      <w:r>
        <w:rPr>
          <w:spacing w:val="-15"/>
        </w:rPr>
        <w:t> </w:t>
      </w:r>
      <w:r>
        <w:rPr/>
        <w:t>Bastos Lia Calabre</w:t>
      </w:r>
    </w:p>
    <w:p>
      <w:pPr>
        <w:pStyle w:val="BodyText"/>
      </w:pPr>
    </w:p>
    <w:p>
      <w:pPr>
        <w:pStyle w:val="BodyText"/>
        <w:spacing w:before="1"/>
        <w:ind w:left="809"/>
      </w:pPr>
      <w:r>
        <w:rPr/>
        <w:t>Comité</w:t>
      </w:r>
      <w:r>
        <w:rPr>
          <w:spacing w:val="-3"/>
        </w:rPr>
        <w:t> </w:t>
      </w:r>
      <w:r>
        <w:rPr/>
        <w:t>Assessor</w:t>
      </w:r>
      <w:r>
        <w:rPr>
          <w:spacing w:val="2"/>
        </w:rPr>
        <w:t> </w:t>
      </w:r>
      <w:r>
        <w:rPr>
          <w:spacing w:val="-4"/>
        </w:rPr>
        <w:t>PIPC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 w:after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6931"/>
      </w:tblGrid>
      <w:tr>
        <w:trPr>
          <w:trHeight w:val="825" w:hRule="atLeast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representação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arquivística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acervo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FCRB: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olhar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produção documental do Museu Casa de Rui Barbosa</w:t>
            </w: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Isabella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Henrique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Pereira</w:t>
            </w:r>
          </w:p>
        </w:tc>
      </w:tr>
      <w:tr>
        <w:trPr>
          <w:trHeight w:val="508" w:hRule="atLeast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Acesso,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divulgação 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tecnologia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Allberson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Bruno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Oliveira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Dantas</w:t>
            </w:r>
          </w:p>
        </w:tc>
      </w:tr>
      <w:tr>
        <w:trPr>
          <w:trHeight w:val="508" w:hRule="atLeast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Arquivos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 arquivos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públicos na região </w:t>
            </w:r>
            <w:r>
              <w:rPr>
                <w:b/>
                <w:spacing w:val="-2"/>
                <w:sz w:val="24"/>
              </w:rPr>
              <w:t>Sudeste</w:t>
            </w: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Isabel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Cristina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</w:p>
        </w:tc>
      </w:tr>
      <w:tr>
        <w:trPr>
          <w:trHeight w:val="825" w:hRule="atLeast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Desvendando acervos: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arquivos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 AMLB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dados 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FCRB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quarta </w:t>
            </w:r>
            <w:r>
              <w:rPr>
                <w:b/>
                <w:spacing w:val="-4"/>
                <w:sz w:val="24"/>
              </w:rPr>
              <w:t>fase</w:t>
            </w:r>
          </w:p>
        </w:tc>
      </w:tr>
      <w:tr>
        <w:trPr>
          <w:trHeight w:val="510" w:hRule="atLeast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Ananda Borges</w:t>
            </w:r>
            <w:r>
              <w:rPr>
                <w:spacing w:val="-2"/>
                <w:sz w:val="24"/>
              </w:rPr>
              <w:t> Paranhos</w:t>
            </w:r>
          </w:p>
        </w:tc>
      </w:tr>
    </w:tbl>
    <w:p>
      <w:pPr>
        <w:spacing w:after="0" w:line="286" w:lineRule="exact"/>
        <w:rPr>
          <w:sz w:val="24"/>
        </w:rPr>
        <w:sectPr>
          <w:type w:val="continuous"/>
          <w:pgSz w:w="11910" w:h="16840"/>
          <w:pgMar w:top="1320" w:bottom="1297" w:left="1600" w:right="720"/>
        </w:sectPr>
      </w:pPr>
    </w:p>
    <w:tbl>
      <w:tblPr>
        <w:tblW w:w="0" w:type="auto"/>
        <w:jc w:val="left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4651"/>
        <w:gridCol w:w="2126"/>
        <w:gridCol w:w="153"/>
      </w:tblGrid>
      <w:tr>
        <w:trPr>
          <w:trHeight w:val="825" w:hRule="atLeast"/>
        </w:trPr>
        <w:tc>
          <w:tcPr>
            <w:tcW w:w="9359" w:type="dxa"/>
            <w:gridSpan w:val="4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Educação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Museal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Arquivo-Museu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Literatura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Brasileira: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diretrizes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criação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um Programa Educativo e Cultural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Ribeiro </w:t>
            </w:r>
            <w:r>
              <w:rPr>
                <w:spacing w:val="-2"/>
                <w:sz w:val="24"/>
              </w:rPr>
              <w:t>Gonçalves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Amanda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Heloisa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Custódio</w:t>
            </w:r>
          </w:p>
        </w:tc>
        <w:tc>
          <w:tcPr>
            <w:tcW w:w="153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Amanda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Pacheco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Maia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Beatriz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Pedrosa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Barreto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Bruna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Mascaro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Seabra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Melo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Clarelis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Rodrigues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Daniela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Gouveia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Jaine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Gabrieli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Dalavalle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Cavalli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Juliana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Carvalho</w:t>
            </w:r>
            <w:r>
              <w:rPr>
                <w:spacing w:val="-2"/>
                <w:sz w:val="22"/>
              </w:rPr>
              <w:t> Ferreira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Nogueira</w:t>
            </w:r>
            <w:r>
              <w:rPr>
                <w:spacing w:val="-2"/>
                <w:sz w:val="22"/>
              </w:rPr>
              <w:t> Azevedo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Marjory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Rayssa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Lisboa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Franca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0" w:lineRule="exact"/>
              <w:ind w:left="4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drawing>
                <wp:inline distT="0" distB="0" distL="0" distR="0">
                  <wp:extent cx="1553702" cy="1066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702" cy="1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6777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Thatiana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Antunes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359" w:type="dxa"/>
            <w:gridSpan w:val="4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Estudo 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coleção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bibliográfica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 Rui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Barbosa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3ª.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etapa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Santos</w:t>
            </w:r>
            <w:r>
              <w:rPr>
                <w:spacing w:val="-2"/>
                <w:sz w:val="24"/>
              </w:rPr>
              <w:t> Cunha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9359" w:type="dxa"/>
            <w:gridSpan w:val="4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Histórias,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narrativas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memórias,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Museu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Casa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Rui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Barbosa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 seus</w:t>
            </w:r>
            <w:r>
              <w:rPr>
                <w:b/>
                <w:spacing w:val="-2"/>
                <w:sz w:val="22"/>
              </w:rPr>
              <w:t> funcionários</w:t>
            </w: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Karina Cordeiro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> Sorrentino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Anderson Alberico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Souza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Barbara Pinheiro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Batista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Bruna Martoni Mansur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Carla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Bianca Carneiro Amarante </w:t>
            </w:r>
            <w:r>
              <w:rPr>
                <w:spacing w:val="-2"/>
                <w:sz w:val="24"/>
              </w:rPr>
              <w:t>Correia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9"/>
              <w:ind w:left="37"/>
              <w:rPr>
                <w:sz w:val="22"/>
              </w:rPr>
            </w:pPr>
            <w:r>
              <w:rPr>
                <w:sz w:val="22"/>
              </w:rPr>
              <w:t>Claudia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Lagame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Lobo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80" w:bottom="1589" w:left="1600" w:right="720"/>
        </w:sectPr>
      </w:pPr>
    </w:p>
    <w:tbl>
      <w:tblPr>
        <w:tblW w:w="0" w:type="auto"/>
        <w:jc w:val="left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4651"/>
        <w:gridCol w:w="2280"/>
      </w:tblGrid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Fabiana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Martins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Bandeira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Felipe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Correa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Gilvani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Araujo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Gusthavo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Gonçalves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Roxo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Hannah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Cunha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Tenorio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Cavalcanti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Heverton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Luis Barros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Juliana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Souza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Livia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Soares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Luiza Raimundo do</w:t>
            </w:r>
            <w:r>
              <w:rPr>
                <w:spacing w:val="-2"/>
                <w:sz w:val="24"/>
              </w:rPr>
              <w:t> Nascimento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Maria Eloah</w:t>
            </w:r>
            <w:r>
              <w:rPr>
                <w:spacing w:val="-2"/>
                <w:sz w:val="24"/>
              </w:rPr>
              <w:t> Bernardo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Matheus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Rezende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Caldas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Rachel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Rafael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Macedo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2"/>
                <w:sz w:val="22"/>
              </w:rPr>
              <w:t> Santos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Thatiane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Piazza de </w:t>
            </w:r>
            <w:r>
              <w:rPr>
                <w:spacing w:val="-4"/>
                <w:sz w:val="24"/>
              </w:rPr>
              <w:t>Mello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Vanessa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Almeida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Moura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Victor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Arruda Lucena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Walter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Pereira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9360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Humanidades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Digitais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Periódico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Memória e</w:t>
            </w:r>
            <w:r>
              <w:rPr>
                <w:b/>
                <w:spacing w:val="-2"/>
                <w:sz w:val="24"/>
              </w:rPr>
              <w:t> Informação</w:t>
            </w: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Adriana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Mesquita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Figueiredo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Gyzelle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Almeida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Araújo</w:t>
            </w:r>
            <w:r>
              <w:rPr>
                <w:spacing w:val="-4"/>
                <w:sz w:val="22"/>
              </w:rPr>
              <w:t> Góes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9360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conservação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restauração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coberturas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Museu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Rui Barbosa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seu jardim histórico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Aline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Spargoli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31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Beatriz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Guimarães</w:t>
            </w:r>
            <w:r>
              <w:rPr>
                <w:spacing w:val="-4"/>
                <w:sz w:val="22"/>
              </w:rPr>
              <w:t> Costa</w:t>
            </w:r>
          </w:p>
        </w:tc>
      </w:tr>
      <w:tr>
        <w:trPr>
          <w:trHeight w:val="484" w:hRule="atLeast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31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Karolyna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Koppke</w:t>
            </w:r>
          </w:p>
        </w:tc>
      </w:tr>
    </w:tbl>
    <w:p>
      <w:pPr>
        <w:spacing w:after="0" w:line="262" w:lineRule="exact"/>
        <w:rPr>
          <w:sz w:val="22"/>
        </w:rPr>
        <w:sectPr>
          <w:type w:val="continuous"/>
          <w:pgSz w:w="11910" w:h="16840"/>
          <w:pgMar w:top="1380" w:bottom="1524" w:left="1600" w:right="720"/>
        </w:sectPr>
      </w:pPr>
    </w:p>
    <w:tbl>
      <w:tblPr>
        <w:tblW w:w="0" w:type="auto"/>
        <w:jc w:val="left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4651"/>
        <w:gridCol w:w="2274"/>
      </w:tblGrid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Rubia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Martelletti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Grillo</w:t>
            </w:r>
            <w:r>
              <w:rPr>
                <w:spacing w:val="-2"/>
                <w:sz w:val="22"/>
              </w:rPr>
              <w:t> Pereira</w:t>
            </w: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Marlise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Sanchotene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Aguiar</w:t>
            </w: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5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Savia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Pontes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Paz</w:t>
            </w: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Vivian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Goulart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Amorim</w:t>
            </w:r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9354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Museológico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Arquivo-Museu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 Literatura Brasileira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 2ª </w:t>
            </w:r>
            <w:r>
              <w:rPr>
                <w:b/>
                <w:spacing w:val="-2"/>
                <w:sz w:val="24"/>
              </w:rPr>
              <w:t>etapa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Laura Coutinho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Ghelman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Mariana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Andrade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exact"/>
              <w:ind w:left="37"/>
              <w:rPr>
                <w:sz w:val="22"/>
              </w:rPr>
            </w:pPr>
            <w:r>
              <w:rPr>
                <w:sz w:val="22"/>
              </w:rPr>
              <w:t>Micheline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Medeiros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Menin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Aline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Ferreira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Clara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Lopes</w:t>
            </w:r>
            <w:r>
              <w:rPr>
                <w:spacing w:val="-2"/>
                <w:sz w:val="22"/>
              </w:rPr>
              <w:t> Pereira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62" w:lineRule="exact"/>
              <w:ind w:left="37"/>
              <w:rPr>
                <w:sz w:val="22"/>
              </w:rPr>
            </w:pPr>
            <w:r>
              <w:rPr>
                <w:sz w:val="22"/>
              </w:rPr>
              <w:t>Gabriela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Machado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Alevato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9354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Preservação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móveis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Rui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Barbosa: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histórica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científica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para conservação da materialidade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Karolaine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354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Preservação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coleção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bibliográfica Rui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Barbosa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1ª </w:t>
            </w:r>
            <w:r>
              <w:rPr>
                <w:b/>
                <w:spacing w:val="-2"/>
                <w:sz w:val="24"/>
              </w:rPr>
              <w:t>etapa</w:t>
            </w:r>
          </w:p>
        </w:tc>
      </w:tr>
      <w:tr>
        <w:trPr>
          <w:trHeight w:val="508" w:hRule="atLeast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Beatriz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Gondim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Caroline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Macedo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2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8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isabela.ramos</dc:creator>
  <dc:title>Microsoft Word - relacao inscricoes homologadas_site (1)</dc:title>
  <dcterms:created xsi:type="dcterms:W3CDTF">2024-11-26T01:29:41Z</dcterms:created>
  <dcterms:modified xsi:type="dcterms:W3CDTF">2024-11-26T01:29:41Z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